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C2A" w:rsidRPr="00617C2A" w:rsidRDefault="00617C2A" w:rsidP="00617C2A">
      <w:pPr>
        <w:pStyle w:val="Style9"/>
        <w:widowControl/>
        <w:spacing w:before="62" w:line="379" w:lineRule="exact"/>
        <w:rPr>
          <w:rStyle w:val="FontStyle18"/>
          <w:b/>
          <w:sz w:val="24"/>
          <w:szCs w:val="24"/>
          <w:lang w:eastAsia="sr-Cyrl-CS"/>
        </w:rPr>
      </w:pPr>
      <w:r w:rsidRPr="00617C2A">
        <w:rPr>
          <w:rStyle w:val="FontStyle18"/>
          <w:b/>
          <w:sz w:val="24"/>
          <w:szCs w:val="24"/>
          <w:lang w:val="sr-Cyrl-CS" w:eastAsia="sr-Cyrl-CS"/>
        </w:rPr>
        <w:t>Јубиларна награда</w:t>
      </w:r>
    </w:p>
    <w:p w:rsidR="00617C2A" w:rsidRPr="00933014" w:rsidRDefault="00617C2A" w:rsidP="00617C2A">
      <w:pPr>
        <w:pStyle w:val="Style9"/>
        <w:widowControl/>
        <w:spacing w:before="62" w:line="379" w:lineRule="exact"/>
        <w:rPr>
          <w:rStyle w:val="FontStyle15"/>
          <w:b/>
          <w:sz w:val="24"/>
          <w:szCs w:val="24"/>
          <w:lang w:val="sr-Cyrl-CS" w:eastAsia="sr-Cyrl-CS"/>
        </w:rPr>
      </w:pPr>
      <w:r w:rsidRPr="00933014">
        <w:rPr>
          <w:rStyle w:val="FontStyle15"/>
          <w:b/>
          <w:sz w:val="24"/>
          <w:szCs w:val="24"/>
          <w:lang w:val="sr-Cyrl-CS" w:eastAsia="sr-Cyrl-CS"/>
        </w:rPr>
        <w:t>Члан 46.</w:t>
      </w:r>
    </w:p>
    <w:p w:rsidR="00617C2A" w:rsidRPr="00933014" w:rsidRDefault="00617C2A" w:rsidP="00617C2A">
      <w:pPr>
        <w:pStyle w:val="Style1"/>
        <w:widowControl/>
        <w:spacing w:before="115" w:line="259" w:lineRule="exact"/>
        <w:ind w:firstLine="66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Запослени има право на јубиларну новчану награду у висини просечне месечне зараде без пореза и доприноса по запосленом у Републици Србији према објављеном податку органа надлежног за послове статистике за последњи месец у претходној календарској години у односу на календарску годину у којој се јубиларна награда остварује, с тим што се висина новчане награде увећава за 30% при сваком наредном остваривању тог права, тако да се исплаћује:</w:t>
      </w:r>
    </w:p>
    <w:p w:rsidR="00617C2A" w:rsidRPr="00933014" w:rsidRDefault="00617C2A" w:rsidP="00617C2A">
      <w:pPr>
        <w:pStyle w:val="Style4"/>
        <w:widowControl/>
        <w:numPr>
          <w:ilvl w:val="0"/>
          <w:numId w:val="1"/>
        </w:numPr>
        <w:tabs>
          <w:tab w:val="left" w:pos="931"/>
        </w:tabs>
        <w:spacing w:before="154" w:line="245" w:lineRule="exact"/>
        <w:ind w:firstLine="667"/>
        <w:jc w:val="lef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 10 година рада у радном односу пореза и доприноса;</w:t>
      </w:r>
    </w:p>
    <w:p w:rsidR="00617C2A" w:rsidRPr="00933014" w:rsidRDefault="00617C2A" w:rsidP="00617C2A">
      <w:pPr>
        <w:pStyle w:val="Style4"/>
        <w:widowControl/>
        <w:numPr>
          <w:ilvl w:val="0"/>
          <w:numId w:val="1"/>
        </w:numPr>
        <w:tabs>
          <w:tab w:val="left" w:pos="931"/>
        </w:tabs>
        <w:spacing w:before="158" w:line="245" w:lineRule="exact"/>
        <w:ind w:firstLine="667"/>
        <w:jc w:val="lef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 20 година рада у радном односу овог става увећане за 30%;</w:t>
      </w:r>
    </w:p>
    <w:p w:rsidR="00617C2A" w:rsidRPr="00933014" w:rsidRDefault="00617C2A" w:rsidP="00617C2A">
      <w:pPr>
        <w:pStyle w:val="Style4"/>
        <w:widowControl/>
        <w:numPr>
          <w:ilvl w:val="0"/>
          <w:numId w:val="1"/>
        </w:numPr>
        <w:tabs>
          <w:tab w:val="left" w:pos="931"/>
        </w:tabs>
        <w:spacing w:before="154" w:line="250" w:lineRule="exact"/>
        <w:ind w:firstLine="667"/>
        <w:jc w:val="lef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 30 година рада у радном односу овог става увећане за 30%;</w:t>
      </w:r>
    </w:p>
    <w:p w:rsidR="00617C2A" w:rsidRPr="00933014" w:rsidRDefault="00617C2A" w:rsidP="00617C2A">
      <w:pPr>
        <w:pStyle w:val="Style4"/>
        <w:widowControl/>
        <w:numPr>
          <w:ilvl w:val="0"/>
          <w:numId w:val="1"/>
        </w:numPr>
        <w:tabs>
          <w:tab w:val="left" w:pos="931"/>
        </w:tabs>
        <w:spacing w:before="163" w:line="245" w:lineRule="exact"/>
        <w:ind w:firstLine="667"/>
        <w:jc w:val="lef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 35 година рада у радном односу овог става увећане за 30%.</w:t>
      </w:r>
    </w:p>
    <w:p w:rsidR="00617C2A" w:rsidRPr="00933014" w:rsidRDefault="00617C2A" w:rsidP="00617C2A">
      <w:pPr>
        <w:pStyle w:val="Style4"/>
        <w:widowControl/>
        <w:numPr>
          <w:ilvl w:val="0"/>
          <w:numId w:val="1"/>
        </w:numPr>
        <w:tabs>
          <w:tab w:val="left" w:pos="931"/>
        </w:tabs>
        <w:spacing w:before="158" w:line="250" w:lineRule="exact"/>
        <w:ind w:firstLine="667"/>
        <w:jc w:val="lef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 40 година рада у радном односу овог става увећане за 30%.</w:t>
      </w:r>
    </w:p>
    <w:p w:rsidR="00617C2A" w:rsidRPr="00933014" w:rsidRDefault="00617C2A" w:rsidP="00617C2A">
      <w:pPr>
        <w:widowControl/>
      </w:pPr>
    </w:p>
    <w:p w:rsidR="00617C2A" w:rsidRPr="00933014" w:rsidRDefault="00617C2A" w:rsidP="00617C2A">
      <w:pPr>
        <w:pStyle w:val="Style3"/>
        <w:widowControl/>
        <w:numPr>
          <w:ilvl w:val="0"/>
          <w:numId w:val="2"/>
        </w:numPr>
        <w:tabs>
          <w:tab w:val="left" w:pos="144"/>
        </w:tabs>
        <w:spacing w:line="653" w:lineRule="exact"/>
        <w:jc w:val="both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у висини месечне просечне зараде без</w:t>
      </w:r>
    </w:p>
    <w:p w:rsidR="00617C2A" w:rsidRPr="00933014" w:rsidRDefault="00617C2A" w:rsidP="00617C2A">
      <w:pPr>
        <w:pStyle w:val="Style3"/>
        <w:widowControl/>
        <w:numPr>
          <w:ilvl w:val="0"/>
          <w:numId w:val="2"/>
        </w:numPr>
        <w:tabs>
          <w:tab w:val="left" w:pos="144"/>
        </w:tabs>
        <w:spacing w:line="653" w:lineRule="exact"/>
        <w:jc w:val="both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у висини новчане награде из тачке 1)</w:t>
      </w:r>
    </w:p>
    <w:p w:rsidR="00617C2A" w:rsidRPr="00933014" w:rsidRDefault="00617C2A" w:rsidP="00617C2A">
      <w:pPr>
        <w:pStyle w:val="Style3"/>
        <w:widowControl/>
        <w:numPr>
          <w:ilvl w:val="0"/>
          <w:numId w:val="2"/>
        </w:numPr>
        <w:tabs>
          <w:tab w:val="left" w:pos="144"/>
        </w:tabs>
        <w:spacing w:line="653" w:lineRule="exact"/>
        <w:jc w:val="both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у висини новчане награде из тачке 2)</w:t>
      </w:r>
    </w:p>
    <w:p w:rsidR="00617C2A" w:rsidRPr="00933014" w:rsidRDefault="00617C2A" w:rsidP="00617C2A">
      <w:pPr>
        <w:pStyle w:val="Style3"/>
        <w:widowControl/>
        <w:numPr>
          <w:ilvl w:val="0"/>
          <w:numId w:val="2"/>
        </w:numPr>
        <w:tabs>
          <w:tab w:val="left" w:pos="144"/>
        </w:tabs>
        <w:spacing w:before="5" w:line="653" w:lineRule="exact"/>
        <w:jc w:val="both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у висини новчане награде из тачке 3)</w:t>
      </w:r>
    </w:p>
    <w:p w:rsidR="00617C2A" w:rsidRPr="00933014" w:rsidRDefault="00617C2A" w:rsidP="00617C2A">
      <w:pPr>
        <w:pStyle w:val="Style3"/>
        <w:widowControl/>
        <w:numPr>
          <w:ilvl w:val="0"/>
          <w:numId w:val="2"/>
        </w:numPr>
        <w:tabs>
          <w:tab w:val="left" w:pos="144"/>
        </w:tabs>
        <w:spacing w:line="653" w:lineRule="exact"/>
        <w:jc w:val="both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у висини новчане награде из тачке 4)</w:t>
      </w:r>
    </w:p>
    <w:p w:rsidR="00617C2A" w:rsidRPr="00933014" w:rsidRDefault="00617C2A" w:rsidP="00617C2A">
      <w:pPr>
        <w:pStyle w:val="Style1"/>
        <w:widowControl/>
        <w:spacing w:before="158" w:line="254" w:lineRule="exact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Запослени остварује право на јубиларну награду за навршених 10, 20, 30, 35 и 40 година рада проведених у радном односу у државном органу, органу аутономне покрајине, односно јединице локалне самоуправе, без обзира на то у ком органу је запослени остваривао права из радног односа. Код утврђивања права на јубиларну награду рачунају се и године рада код послодавца од кога је надлежни орган преузео надлежности, послове и запослене.</w:t>
      </w:r>
    </w:p>
    <w:p w:rsidR="00617C2A" w:rsidRPr="00933014" w:rsidRDefault="00617C2A" w:rsidP="00617C2A">
      <w:pPr>
        <w:pStyle w:val="Style1"/>
        <w:widowControl/>
        <w:spacing w:before="163" w:line="250" w:lineRule="exact"/>
        <w:ind w:firstLine="662"/>
        <w:rPr>
          <w:rStyle w:val="FontStyle15"/>
          <w:sz w:val="24"/>
          <w:szCs w:val="24"/>
          <w:lang w:val="sr-Cyrl-CS" w:eastAsia="sr-Cyrl-CS"/>
        </w:rPr>
      </w:pPr>
      <w:r w:rsidRPr="00933014">
        <w:rPr>
          <w:rStyle w:val="FontStyle15"/>
          <w:sz w:val="24"/>
          <w:szCs w:val="24"/>
          <w:lang w:val="sr-Cyrl-CS" w:eastAsia="sr-Cyrl-CS"/>
        </w:rPr>
        <w:t>Запосленима се исплаћује јубиларна награда у року од 30 дана од дана када запослени стиче право на јубиларну новчану награду, осим запосленима које стичу право на јубиларну новчану награду у јануару текуће године, којима се јубиларна награда исплаћује одмах по објављивању податка органа надлежног за послове статистике.</w:t>
      </w:r>
    </w:p>
    <w:p w:rsidR="00617C2A" w:rsidRDefault="00617C2A" w:rsidP="00617C2A">
      <w:r w:rsidRPr="00933014">
        <w:rPr>
          <w:rStyle w:val="FontStyle15"/>
          <w:sz w:val="24"/>
          <w:szCs w:val="24"/>
          <w:lang w:val="sr-Cyrl-CS" w:eastAsia="sr-Cyrl-CS"/>
        </w:rPr>
        <w:t>Право из става 1. овог члана, остварују сви запослени који почев од 22. марта 2019. године навршавају 10, 20, 30, 35 и 40 година рада у радном односу у складу са овим чланом.</w:t>
      </w:r>
    </w:p>
    <w:p w:rsidR="00E75915" w:rsidRDefault="00E75915"/>
    <w:sectPr w:rsidR="00E75915" w:rsidSect="002B456A">
      <w:pgSz w:w="11907" w:h="16840" w:code="9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7012D8"/>
    <w:lvl w:ilvl="0">
      <w:numFmt w:val="bullet"/>
      <w:lvlText w:val="*"/>
      <w:lvlJc w:val="left"/>
    </w:lvl>
  </w:abstractNum>
  <w:abstractNum w:abstractNumId="1">
    <w:nsid w:val="69064D58"/>
    <w:multiLevelType w:val="singleLevel"/>
    <w:tmpl w:val="E97A98C6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617C2A"/>
    <w:rsid w:val="00173DC4"/>
    <w:rsid w:val="001D1000"/>
    <w:rsid w:val="002B456A"/>
    <w:rsid w:val="00347F81"/>
    <w:rsid w:val="0053239A"/>
    <w:rsid w:val="005D3861"/>
    <w:rsid w:val="00617C2A"/>
    <w:rsid w:val="008B5064"/>
    <w:rsid w:val="00BD31A5"/>
    <w:rsid w:val="00C4497E"/>
    <w:rsid w:val="00CF3ED4"/>
    <w:rsid w:val="00D92DD7"/>
    <w:rsid w:val="00DD1076"/>
    <w:rsid w:val="00DD248A"/>
    <w:rsid w:val="00E524B7"/>
    <w:rsid w:val="00E75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C2A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617C2A"/>
    <w:pPr>
      <w:spacing w:line="256" w:lineRule="exact"/>
      <w:ind w:firstLine="658"/>
      <w:jc w:val="both"/>
    </w:pPr>
  </w:style>
  <w:style w:type="paragraph" w:customStyle="1" w:styleId="Style3">
    <w:name w:val="Style3"/>
    <w:basedOn w:val="Normal"/>
    <w:uiPriority w:val="99"/>
    <w:rsid w:val="00617C2A"/>
  </w:style>
  <w:style w:type="paragraph" w:customStyle="1" w:styleId="Style4">
    <w:name w:val="Style4"/>
    <w:basedOn w:val="Normal"/>
    <w:uiPriority w:val="99"/>
    <w:rsid w:val="00617C2A"/>
    <w:pPr>
      <w:spacing w:line="226" w:lineRule="exact"/>
      <w:ind w:firstLine="662"/>
      <w:jc w:val="both"/>
    </w:pPr>
  </w:style>
  <w:style w:type="paragraph" w:customStyle="1" w:styleId="Style9">
    <w:name w:val="Style9"/>
    <w:basedOn w:val="Normal"/>
    <w:uiPriority w:val="99"/>
    <w:rsid w:val="00617C2A"/>
    <w:pPr>
      <w:spacing w:line="370" w:lineRule="exact"/>
      <w:jc w:val="center"/>
    </w:pPr>
  </w:style>
  <w:style w:type="character" w:customStyle="1" w:styleId="FontStyle15">
    <w:name w:val="Font Style15"/>
    <w:basedOn w:val="DefaultParagraphFont"/>
    <w:uiPriority w:val="99"/>
    <w:rsid w:val="00617C2A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18">
    <w:name w:val="Font Style18"/>
    <w:basedOn w:val="DefaultParagraphFont"/>
    <w:uiPriority w:val="99"/>
    <w:rsid w:val="00617C2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1600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2019-09-20T12:23:00Z</dcterms:created>
  <dcterms:modified xsi:type="dcterms:W3CDTF">2019-09-20T12:23:00Z</dcterms:modified>
</cp:coreProperties>
</file>