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39CDC6BB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272C56">
              <w:rPr>
                <w:b/>
                <w:bCs/>
                <w:sz w:val="20"/>
                <w:szCs w:val="20"/>
                <w:lang w:val="sr-Cyrl-RS"/>
              </w:rPr>
              <w:t>16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272C56">
              <w:rPr>
                <w:sz w:val="20"/>
                <w:szCs w:val="20"/>
                <w:lang w:val="sr-Cyrl-RS"/>
              </w:rPr>
              <w:t>Б Суботица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272C56">
              <w:rPr>
                <w:rFonts w:eastAsia="Calibri"/>
                <w:sz w:val="20"/>
                <w:szCs w:val="20"/>
                <w:lang w:val="sr-Cyrl-RS"/>
              </w:rPr>
              <w:t>Суботица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72C56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2023-03-02T10:07:00Z</dcterms:created>
  <dcterms:modified xsi:type="dcterms:W3CDTF">2023-03-02T10:07:00Z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